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9647D4" w:rsidRPr="009647D4">
        <w:rPr>
          <w:b/>
          <w:sz w:val="28"/>
          <w:szCs w:val="28"/>
        </w:rPr>
        <w:t xml:space="preserve">Dodávka </w:t>
      </w:r>
      <w:proofErr w:type="spellStart"/>
      <w:r w:rsidR="009647D4" w:rsidRPr="009647D4">
        <w:rPr>
          <w:b/>
          <w:sz w:val="28"/>
          <w:szCs w:val="28"/>
        </w:rPr>
        <w:t>tabletů</w:t>
      </w:r>
      <w:proofErr w:type="spellEnd"/>
      <w:r w:rsidR="009647D4" w:rsidRPr="009647D4">
        <w:rPr>
          <w:b/>
          <w:sz w:val="28"/>
          <w:szCs w:val="28"/>
        </w:rPr>
        <w:t xml:space="preserve"> pro </w:t>
      </w:r>
      <w:r w:rsidR="00232E04">
        <w:rPr>
          <w:b/>
          <w:sz w:val="28"/>
          <w:szCs w:val="28"/>
        </w:rPr>
        <w:t>výuku</w:t>
      </w:r>
      <w:r w:rsidRPr="009647D4">
        <w:rPr>
          <w:b/>
          <w:sz w:val="28"/>
          <w:szCs w:val="28"/>
        </w:rPr>
        <w:t>“</w:t>
      </w:r>
    </w:p>
    <w:p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26DB" w:rsidRDefault="00356772">
            <w:pPr>
              <w:pStyle w:val="Normln1"/>
            </w:pPr>
            <w:r>
              <w:rPr>
                <w:b/>
                <w:sz w:val="22"/>
              </w:rPr>
              <w:t>Obchodní jméno a adresa uchazeče:</w:t>
            </w:r>
          </w:p>
          <w:p w:rsidR="004E26DB" w:rsidRDefault="004E26DB">
            <w:pPr>
              <w:pStyle w:val="Normln1"/>
            </w:pP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232E04" w:rsidRDefault="00232E04">
            <w:pPr>
              <w:pStyle w:val="Normln1"/>
            </w:pPr>
          </w:p>
          <w:p w:rsidR="00232E04" w:rsidRDefault="00232E04">
            <w:pPr>
              <w:pStyle w:val="Normln1"/>
            </w:pPr>
          </w:p>
          <w:p w:rsidR="00232E04" w:rsidRDefault="00232E04">
            <w:pPr>
              <w:pStyle w:val="Normln1"/>
            </w:pPr>
            <w:bookmarkStart w:id="1" w:name="_GoBack"/>
            <w:bookmarkEnd w:id="1"/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</w:tc>
      </w:tr>
    </w:tbl>
    <w:p w:rsidR="000109BF" w:rsidRDefault="000109BF">
      <w:pPr>
        <w:pStyle w:val="Normln1"/>
        <w:spacing w:before="100" w:after="100"/>
        <w:rPr>
          <w:sz w:val="24"/>
        </w:rPr>
      </w:pPr>
    </w:p>
    <w:p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d) vůči jeho majetku neprobíhá nebo v posledních třech letech neproběhlo insolvenční řízení, v němž bylo vydáno rozhodnutí o úpadku nebo insolvenční návrh nebyl zamítnut proto, že </w:t>
      </w:r>
      <w:r>
        <w:rPr>
          <w:sz w:val="24"/>
        </w:rPr>
        <w:lastRenderedPageBreak/>
        <w:t>majetek nepostačuje k úhradě nákladů insolvenčního řízení, nebo nebyl konkurs zrušen proto, že majetek byl zcela nepostačující nebo zavedena nucená správa podle zvláštních právních předpisů,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:rsidR="004E26DB" w:rsidRDefault="004E26DB">
      <w:pPr>
        <w:pStyle w:val="Normln1"/>
        <w:spacing w:before="100" w:after="100"/>
      </w:pPr>
    </w:p>
    <w:p w:rsidR="004E26DB" w:rsidRDefault="00356772">
      <w:pPr>
        <w:pStyle w:val="Normln1"/>
        <w:spacing w:before="100" w:after="100"/>
      </w:pPr>
      <w:proofErr w:type="gramStart"/>
      <w:r>
        <w:rPr>
          <w:sz w:val="24"/>
        </w:rPr>
        <w:t>V ..................................... dne</w:t>
      </w:r>
      <w:proofErr w:type="gramEnd"/>
      <w:r>
        <w:rPr>
          <w:sz w:val="24"/>
        </w:rPr>
        <w:t xml:space="preserve"> ..............</w:t>
      </w:r>
    </w:p>
    <w:p w:rsidR="004E26DB" w:rsidRDefault="004E26DB">
      <w:pPr>
        <w:pStyle w:val="Normln1"/>
        <w:spacing w:before="120"/>
        <w:jc w:val="center"/>
      </w:pPr>
    </w:p>
    <w:p w:rsidR="004E26DB" w:rsidRDefault="004E26DB">
      <w:pPr>
        <w:pStyle w:val="Normln1"/>
        <w:spacing w:before="120"/>
        <w:jc w:val="center"/>
      </w:pPr>
    </w:p>
    <w:p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7"/>
      <w:footerReference w:type="default" r:id="rId8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C0" w:rsidRDefault="00047EC0" w:rsidP="004E26DB">
      <w:r>
        <w:separator/>
      </w:r>
    </w:p>
  </w:endnote>
  <w:endnote w:type="continuationSeparator" w:id="0">
    <w:p w:rsidR="00047EC0" w:rsidRDefault="00047EC0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7A" w:rsidRDefault="000E107A" w:rsidP="000E107A">
    <w:pPr>
      <w:pStyle w:val="Normln1"/>
      <w:tabs>
        <w:tab w:val="center" w:pos="4536"/>
        <w:tab w:val="right" w:pos="9072"/>
      </w:tabs>
      <w:jc w:val="center"/>
    </w:pPr>
  </w:p>
  <w:p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32E04">
      <w:rPr>
        <w:noProof/>
      </w:rPr>
      <w:t>2</w:t>
    </w:r>
    <w:r>
      <w:rPr>
        <w:noProof/>
      </w:rPr>
      <w:fldChar w:fldCharType="end"/>
    </w:r>
  </w:p>
  <w:p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C0" w:rsidRDefault="00047EC0" w:rsidP="004E26DB">
      <w:r>
        <w:separator/>
      </w:r>
    </w:p>
  </w:footnote>
  <w:footnote w:type="continuationSeparator" w:id="0">
    <w:p w:rsidR="00047EC0" w:rsidRDefault="00047EC0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DB" w:rsidRDefault="007F7A6F">
    <w:pPr>
      <w:pStyle w:val="Normln1"/>
      <w:jc w:val="right"/>
    </w:pPr>
    <w:r>
      <w:t xml:space="preserve">Příloha č. </w:t>
    </w:r>
    <w:r w:rsidR="0074696A">
      <w:t>3</w:t>
    </w:r>
    <w:r>
      <w:t xml:space="preserve"> </w:t>
    </w:r>
    <w:r w:rsidR="00E4275D" w:rsidRPr="00307466">
      <w:t>zadávací dokumentace zakázky „</w:t>
    </w:r>
    <w:r w:rsidR="000E107A" w:rsidRPr="00F411BB">
      <w:rPr>
        <w:b/>
      </w:rPr>
      <w:t xml:space="preserve">Dodávka </w:t>
    </w:r>
    <w:proofErr w:type="spellStart"/>
    <w:r w:rsidR="000E107A" w:rsidRPr="00F411BB">
      <w:rPr>
        <w:b/>
      </w:rPr>
      <w:t>tabletů</w:t>
    </w:r>
    <w:proofErr w:type="spellEnd"/>
    <w:r w:rsidR="000E107A" w:rsidRPr="00F411BB">
      <w:rPr>
        <w:b/>
      </w:rPr>
      <w:t xml:space="preserve"> pro </w:t>
    </w:r>
    <w:r w:rsidR="00232E04">
      <w:rPr>
        <w:b/>
      </w:rPr>
      <w:t>výuku</w:t>
    </w:r>
    <w:r w:rsidR="00E4275D" w:rsidRPr="00307466">
      <w:t>“</w:t>
    </w:r>
  </w:p>
  <w:p w:rsidR="004E26DB" w:rsidRDefault="00356772">
    <w:pPr>
      <w:pStyle w:val="Normln1"/>
      <w:jc w:val="right"/>
    </w:pPr>
    <w:r>
      <w:t>Počet stran: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DB"/>
    <w:rsid w:val="000109BF"/>
    <w:rsid w:val="00047EC0"/>
    <w:rsid w:val="0005102F"/>
    <w:rsid w:val="000557D9"/>
    <w:rsid w:val="00071729"/>
    <w:rsid w:val="000E107A"/>
    <w:rsid w:val="001C634B"/>
    <w:rsid w:val="00232E04"/>
    <w:rsid w:val="003359FC"/>
    <w:rsid w:val="00356772"/>
    <w:rsid w:val="003658E2"/>
    <w:rsid w:val="004E037C"/>
    <w:rsid w:val="004E26DB"/>
    <w:rsid w:val="005C3AAA"/>
    <w:rsid w:val="006A335C"/>
    <w:rsid w:val="006C1EE1"/>
    <w:rsid w:val="0074696A"/>
    <w:rsid w:val="007C1675"/>
    <w:rsid w:val="007F7A6F"/>
    <w:rsid w:val="00840E58"/>
    <w:rsid w:val="00884172"/>
    <w:rsid w:val="00911FD0"/>
    <w:rsid w:val="009647D4"/>
    <w:rsid w:val="00970748"/>
    <w:rsid w:val="00971A04"/>
    <w:rsid w:val="009B2A1B"/>
    <w:rsid w:val="009C334A"/>
    <w:rsid w:val="00AB0689"/>
    <w:rsid w:val="00AB33C7"/>
    <w:rsid w:val="00B04BAE"/>
    <w:rsid w:val="00C57C51"/>
    <w:rsid w:val="00E4275D"/>
    <w:rsid w:val="00E5064B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">
    <w:name w:val="Table Normal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PCsestava</cp:lastModifiedBy>
  <cp:revision>22</cp:revision>
  <dcterms:created xsi:type="dcterms:W3CDTF">2014-08-08T12:48:00Z</dcterms:created>
  <dcterms:modified xsi:type="dcterms:W3CDTF">2020-08-24T09:28:00Z</dcterms:modified>
</cp:coreProperties>
</file>